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7BCFB285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шістдесят другої</w:t>
      </w:r>
      <w:r w:rsidR="0075370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(позачергової)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08 червня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AB06D90" w14:textId="1618893F" w:rsidR="00D56B05" w:rsidRDefault="00CF1290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D66BB5" w:rsidRDefault="00D66BB5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4DCFE60" w14:textId="3E44F6CD" w:rsidR="00581093" w:rsidRPr="00366B35" w:rsidRDefault="00581093" w:rsidP="00366B35">
      <w:pPr>
        <w:pStyle w:val="a7"/>
        <w:numPr>
          <w:ilvl w:val="0"/>
          <w:numId w:val="40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proofErr w:type="spellStart"/>
      <w:r w:rsidRPr="003D62B6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 централізованого придбання двох звичайних шкільних автобусів перепланувати 2 742,0 </w:t>
      </w:r>
      <w:proofErr w:type="spellStart"/>
      <w:r w:rsidRPr="003D62B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D62B6">
        <w:rPr>
          <w:rFonts w:ascii="Times New Roman" w:hAnsi="Times New Roman" w:cs="Times New Roman"/>
          <w:sz w:val="24"/>
          <w:szCs w:val="24"/>
          <w:lang w:val="uk-UA"/>
        </w:rPr>
        <w:t>. з придбання за рахунок коштів міського бюджету одного шкільного автобуса на субвенцію обласному бюджету: відповідно до листа Департаменту освіти і науки О</w:t>
      </w:r>
      <w:r w:rsidR="000A337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А від 02.06.2023 року №902-41/2023 закупівля шкільних автобусів здійснюється на умовах </w:t>
      </w:r>
      <w:proofErr w:type="spellStart"/>
      <w:r w:rsidRPr="003D62B6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>45,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>%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>за рахунок коштів місцевих бюджетів - це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 1371,0 </w:t>
      </w:r>
      <w:proofErr w:type="spellStart"/>
      <w:r w:rsidR="0017792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7792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A06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>за одиницю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з розрахунку повної вартості 3 000,0 </w:t>
      </w:r>
      <w:proofErr w:type="spellStart"/>
      <w:r w:rsidR="0017792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7792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A385EF0" w14:textId="30489A6E" w:rsidR="00CB6A1D" w:rsidRPr="00366B35" w:rsidRDefault="0075370E" w:rsidP="00366B35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перевиконання 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плану по власних доходах</w:t>
      </w: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загального фонду міського бюджету за 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5 місяців поточного року</w:t>
      </w: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враховуючи прогнозоване виконання до кінця бюджетного року, відповідно до </w:t>
      </w:r>
      <w:r w:rsidR="007900EC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статті 78 та </w:t>
      </w:r>
      <w:r w:rsidR="007900EC"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пункту 22 розділу </w:t>
      </w:r>
      <w:r w:rsidR="007900EC" w:rsidRPr="003D62B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00EC"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І «Прикінцеві та перехідні положення» </w:t>
      </w: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Бюджетного кодексу України 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плануємо </w:t>
      </w:r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>капітальний ремонт котельні</w:t>
      </w:r>
      <w:r w:rsidR="00F870D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bookmarkStart w:id="0" w:name="_GoBack"/>
      <w:r w:rsidR="00F870D7">
        <w:rPr>
          <w:rFonts w:ascii="Times New Roman" w:eastAsia="Times New Roman" w:hAnsi="Times New Roman" w:cs="Times New Roman"/>
          <w:sz w:val="24"/>
          <w:szCs w:val="24"/>
          <w:lang w:val="uk-UA"/>
        </w:rPr>
        <w:t>яка знаходиться на території</w:t>
      </w:r>
      <w:bookmarkEnd w:id="0"/>
      <w:r w:rsidR="00F870D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E3D79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="002E3D79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2E3D79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</w:t>
      </w:r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зі встановленням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двох твердопаливних котлів: орієнтовна вартість робіт –</w:t>
      </w:r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4 000,0 </w:t>
      </w:r>
      <w:proofErr w:type="spellStart"/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>тис.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</w:p>
    <w:p w14:paraId="1CDFF6C4" w14:textId="12E42237" w:rsidR="00CB6A1D" w:rsidRPr="00366B35" w:rsidRDefault="005F5BB6" w:rsidP="00366B35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 рахунок доходів</w:t>
      </w:r>
      <w:r w:rsidR="00CB6A1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бюджету розвитку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(кошти від продажу земель фермерських господарств) запланувати на виготовлення проектно-кошторисної документації та її експертизи на капітальний ремонт покриття підлоги в ігровому спортивному залі Дитячо-юнацької спортивної школи (40,0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придбання двох сирен повітряної тривоги для сільських населених пунктів (47,0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05546C0" w14:textId="5501563F" w:rsidR="00CB6A1D" w:rsidRPr="00366B35" w:rsidRDefault="00CB6A1D" w:rsidP="00366B35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Економію коштів по твердому паливу в дошкільних та загальноосвітніх закладах громади в</w:t>
      </w:r>
      <w:r w:rsidR="00093C0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сумі 1 7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яка виникла, враховуючи залишки палива на кінець опалювального сезону 2022-2023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рр., перепланувати наступним чином:</w:t>
      </w:r>
    </w:p>
    <w:p w14:paraId="343C8208" w14:textId="4E51FADC" w:rsidR="00CB6A1D" w:rsidRDefault="00FC32DD" w:rsidP="00FC32DD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проведення ремонтних робіт, пов’язаних з дренажною системою футбольного поля міського стадіону – 300,0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29CC2185" w14:textId="2F56868E" w:rsidR="00FC32DD" w:rsidRPr="00276936" w:rsidRDefault="00FC32DD" w:rsidP="00FC32DD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матеріалів для ремонту туалету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Міській публічно-шкільній бібліотеці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50,0 </w:t>
      </w:r>
      <w:proofErr w:type="spellStart"/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дверей і сантехніки для ремонту туалету в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Міському </w:t>
      </w:r>
      <w:r w:rsidR="00276936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краєзнавчому 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музеї –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., облаштування території Міського</w:t>
      </w:r>
      <w:r w:rsidR="00276936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краєзнавчого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музею бруківкою –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1619BD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27DB601" w14:textId="158C7339" w:rsidR="00FC32DD" w:rsidRDefault="00FC32DD" w:rsidP="001619BD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оплата робіт з </w:t>
      </w:r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заміни водопровідної мережі по вул.</w:t>
      </w:r>
      <w:r w:rsid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Героїв Майдану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с.Голозубинці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31,5 </w:t>
      </w:r>
      <w:proofErr w:type="spellStart"/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2A7CDEA1" w14:textId="0A833A16" w:rsidR="00CB6A1D" w:rsidRPr="00366B35" w:rsidRDefault="001619BD" w:rsidP="00366B3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асфальтобетонного покриття доріг – 350,0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r w:rsidRP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придбання щебеню і поточний ремонт щебеневого покриття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доріг в населених пунктах громади –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93C0C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8,5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876B3E4" w14:textId="65FC0625" w:rsidR="00CB6A1D" w:rsidRDefault="007354C5" w:rsidP="003D62B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Розпорядженням Кабінету 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іністрів України від 05.05.2023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р. 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№408-р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здійснено розподіл обсягу додаткової дотації з державного бюджету місцевим бюджетам на здійснення повноважень органів місцевого самоврядування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деокупованих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</w:t>
      </w:r>
      <w:r w:rsidR="0010387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ю агресією російської федерації, за 1 квартал 2023 року: нашій громаді передбачено 686,5 </w:t>
      </w:r>
      <w:proofErr w:type="spellStart"/>
      <w:r w:rsidR="0010387D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0387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трансферту. </w:t>
      </w:r>
      <w:r w:rsidR="00CB6A1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B023F">
        <w:rPr>
          <w:rFonts w:ascii="Times New Roman" w:eastAsia="Times New Roman" w:hAnsi="Times New Roman" w:cs="Times New Roman"/>
          <w:sz w:val="24"/>
          <w:szCs w:val="24"/>
          <w:lang w:val="uk-UA"/>
        </w:rPr>
        <w:t>Ці кошти плануємо на оплату комунальних послуг та енергоносіїв КНП «</w:t>
      </w:r>
      <w:proofErr w:type="spellStart"/>
      <w:r w:rsidR="004B023F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4B02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лікарня», а вивільнені кошти міського бюджету спрямовуємо на поточний ремонт доріг.</w:t>
      </w:r>
    </w:p>
    <w:p w14:paraId="421323F3" w14:textId="1084B12C" w:rsidR="00366B35" w:rsidRDefault="00B65B58" w:rsidP="003D62B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Наказом обласної військової адміністрації від 31.05.2023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р. №140/2023-н «Про внесення змін до обласного бюджету Хмельницької області на 2023 рік» </w:t>
      </w:r>
      <w:r w:rsidR="00BF1F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бюджету нашої громади розподілено 106,8 </w:t>
      </w:r>
      <w:proofErr w:type="spellStart"/>
      <w:r w:rsidR="00BF1F7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F1F70">
        <w:rPr>
          <w:rFonts w:ascii="Times New Roman" w:eastAsia="Times New Roman" w:hAnsi="Times New Roman" w:cs="Times New Roman"/>
          <w:sz w:val="24"/>
          <w:szCs w:val="24"/>
          <w:lang w:val="uk-UA"/>
        </w:rPr>
        <w:t>. іншої дотації на відшкодування комунальних послуг та енергоносіїв, які в минулому році спожили внутрішньо переміщені особи, котрі проживали в комунальних закладах: кошти спрямовуються управлінню соціального захисту та праці міської ради за цільовим призначенням.</w:t>
      </w:r>
    </w:p>
    <w:p w14:paraId="2718747C" w14:textId="21ADA157" w:rsidR="000137CB" w:rsidRPr="003D62B6" w:rsidRDefault="008C77E9" w:rsidP="003D62B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Також вищезгаданим наказом обласної військової адміністрації громаді передбачено 1 250,0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субвенції з обласного бюджету на облаштування безпечних умов у закладах загальної середньої освіти – ці кошти мають цільове призначення: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капітальний ремонт захисної споруди цивільного з</w:t>
      </w:r>
      <w:r w:rsidR="00CF676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ахисту (протирадіаційне укриття)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ліцею №3 Дунаєвецької міської ради Хмельницької області. Крім цього на реалізацію зазначеного проекту необхідно перепланувати кошти в сумі 1 250,0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</w:t>
      </w:r>
      <w:r w:rsidR="00364C0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передбачені рішенням сесії міської ради </w:t>
      </w:r>
      <w:r w:rsidR="005409A9">
        <w:rPr>
          <w:rFonts w:ascii="Times New Roman" w:eastAsia="Times New Roman" w:hAnsi="Times New Roman" w:cs="Times New Roman"/>
          <w:sz w:val="24"/>
          <w:szCs w:val="24"/>
          <w:lang w:val="uk-UA"/>
        </w:rPr>
        <w:t>від 23.03.2023р. №3-57/2023, з поточних видатків на капітальні.</w:t>
      </w:r>
    </w:p>
    <w:p w14:paraId="4F91075E" w14:textId="77777777" w:rsidR="00B06835" w:rsidRDefault="00B06835" w:rsidP="00B06835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637EEDC" w14:textId="77777777" w:rsidR="0075370E" w:rsidRPr="007D265E" w:rsidRDefault="0075370E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B96085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B96085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364C03">
      <w:headerReference w:type="default" r:id="rId9"/>
      <w:pgSz w:w="11906" w:h="16838"/>
      <w:pgMar w:top="28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19610" w14:textId="77777777" w:rsidR="008576A8" w:rsidRDefault="008576A8" w:rsidP="0015280D">
      <w:pPr>
        <w:spacing w:after="0" w:line="240" w:lineRule="auto"/>
      </w:pPr>
      <w:r>
        <w:separator/>
      </w:r>
    </w:p>
  </w:endnote>
  <w:endnote w:type="continuationSeparator" w:id="0">
    <w:p w14:paraId="1B2F6D92" w14:textId="77777777" w:rsidR="008576A8" w:rsidRDefault="008576A8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69167" w14:textId="77777777" w:rsidR="008576A8" w:rsidRDefault="008576A8" w:rsidP="0015280D">
      <w:pPr>
        <w:spacing w:after="0" w:line="240" w:lineRule="auto"/>
      </w:pPr>
      <w:r>
        <w:separator/>
      </w:r>
    </w:p>
  </w:footnote>
  <w:footnote w:type="continuationSeparator" w:id="0">
    <w:p w14:paraId="26E94252" w14:textId="77777777" w:rsidR="008576A8" w:rsidRDefault="008576A8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6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4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8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40"/>
  </w:num>
  <w:num w:numId="7">
    <w:abstractNumId w:val="26"/>
  </w:num>
  <w:num w:numId="8">
    <w:abstractNumId w:val="12"/>
  </w:num>
  <w:num w:numId="9">
    <w:abstractNumId w:val="32"/>
  </w:num>
  <w:num w:numId="10">
    <w:abstractNumId w:val="31"/>
  </w:num>
  <w:num w:numId="11">
    <w:abstractNumId w:val="21"/>
  </w:num>
  <w:num w:numId="12">
    <w:abstractNumId w:val="33"/>
  </w:num>
  <w:num w:numId="13">
    <w:abstractNumId w:val="24"/>
  </w:num>
  <w:num w:numId="14">
    <w:abstractNumId w:val="34"/>
  </w:num>
  <w:num w:numId="15">
    <w:abstractNumId w:val="37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9"/>
  </w:num>
  <w:num w:numId="22">
    <w:abstractNumId w:val="20"/>
  </w:num>
  <w:num w:numId="23">
    <w:abstractNumId w:val="3"/>
  </w:num>
  <w:num w:numId="24">
    <w:abstractNumId w:val="29"/>
  </w:num>
  <w:num w:numId="25">
    <w:abstractNumId w:val="2"/>
  </w:num>
  <w:num w:numId="26">
    <w:abstractNumId w:val="4"/>
  </w:num>
  <w:num w:numId="27">
    <w:abstractNumId w:val="38"/>
  </w:num>
  <w:num w:numId="28">
    <w:abstractNumId w:val="11"/>
  </w:num>
  <w:num w:numId="29">
    <w:abstractNumId w:val="14"/>
  </w:num>
  <w:num w:numId="30">
    <w:abstractNumId w:val="27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41"/>
  </w:num>
  <w:num w:numId="37">
    <w:abstractNumId w:val="28"/>
  </w:num>
  <w:num w:numId="38">
    <w:abstractNumId w:val="5"/>
  </w:num>
  <w:num w:numId="39">
    <w:abstractNumId w:val="39"/>
  </w:num>
  <w:num w:numId="40">
    <w:abstractNumId w:val="30"/>
  </w:num>
  <w:num w:numId="41">
    <w:abstractNumId w:val="18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7CFF"/>
    <w:rsid w:val="00083D8E"/>
    <w:rsid w:val="00087701"/>
    <w:rsid w:val="00092E95"/>
    <w:rsid w:val="00093C0C"/>
    <w:rsid w:val="0009476A"/>
    <w:rsid w:val="000A098D"/>
    <w:rsid w:val="000A3373"/>
    <w:rsid w:val="000A438C"/>
    <w:rsid w:val="000A562C"/>
    <w:rsid w:val="000A7D26"/>
    <w:rsid w:val="000B0A35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10266C"/>
    <w:rsid w:val="001036F6"/>
    <w:rsid w:val="0010387D"/>
    <w:rsid w:val="00110FA1"/>
    <w:rsid w:val="0011553E"/>
    <w:rsid w:val="00122691"/>
    <w:rsid w:val="001247AF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19BD"/>
    <w:rsid w:val="001626A7"/>
    <w:rsid w:val="00165C79"/>
    <w:rsid w:val="00177925"/>
    <w:rsid w:val="00181DF8"/>
    <w:rsid w:val="001827BF"/>
    <w:rsid w:val="00186153"/>
    <w:rsid w:val="00186899"/>
    <w:rsid w:val="001878BF"/>
    <w:rsid w:val="00190BA0"/>
    <w:rsid w:val="00193D6D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25B6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36E83"/>
    <w:rsid w:val="00241343"/>
    <w:rsid w:val="00242BCF"/>
    <w:rsid w:val="002435C8"/>
    <w:rsid w:val="00245A69"/>
    <w:rsid w:val="00253A99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E3D79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0355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6704"/>
    <w:rsid w:val="00413686"/>
    <w:rsid w:val="0041718F"/>
    <w:rsid w:val="00422C6C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023F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1CB1"/>
    <w:rsid w:val="004E76F8"/>
    <w:rsid w:val="004F7856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3C89"/>
    <w:rsid w:val="00593999"/>
    <w:rsid w:val="005A064F"/>
    <w:rsid w:val="005A1EF1"/>
    <w:rsid w:val="005B2C57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5F5BB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6FE"/>
    <w:rsid w:val="00756CEE"/>
    <w:rsid w:val="007609F1"/>
    <w:rsid w:val="00771CE8"/>
    <w:rsid w:val="00772176"/>
    <w:rsid w:val="00773CD1"/>
    <w:rsid w:val="00775283"/>
    <w:rsid w:val="00775B1A"/>
    <w:rsid w:val="00777E57"/>
    <w:rsid w:val="00780A3E"/>
    <w:rsid w:val="007855F7"/>
    <w:rsid w:val="00787DDD"/>
    <w:rsid w:val="007900EC"/>
    <w:rsid w:val="00793568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576A8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7E9"/>
    <w:rsid w:val="008C7D71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35C9F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37BA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B5846"/>
    <w:rsid w:val="00BC00B7"/>
    <w:rsid w:val="00BC1751"/>
    <w:rsid w:val="00BC54E8"/>
    <w:rsid w:val="00BD2AF1"/>
    <w:rsid w:val="00BD40FB"/>
    <w:rsid w:val="00BD7ED8"/>
    <w:rsid w:val="00BE00D0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19F9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320E"/>
    <w:rsid w:val="00C84EDD"/>
    <w:rsid w:val="00C8594A"/>
    <w:rsid w:val="00C94F99"/>
    <w:rsid w:val="00CA220D"/>
    <w:rsid w:val="00CA2232"/>
    <w:rsid w:val="00CA4B2F"/>
    <w:rsid w:val="00CA559D"/>
    <w:rsid w:val="00CA6FE9"/>
    <w:rsid w:val="00CB1D73"/>
    <w:rsid w:val="00CB1D90"/>
    <w:rsid w:val="00CB5531"/>
    <w:rsid w:val="00CB6A1D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55DE"/>
    <w:rsid w:val="00D56B05"/>
    <w:rsid w:val="00D61251"/>
    <w:rsid w:val="00D61FBD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870D7"/>
    <w:rsid w:val="00F90309"/>
    <w:rsid w:val="00FA0732"/>
    <w:rsid w:val="00FA55D9"/>
    <w:rsid w:val="00FB2129"/>
    <w:rsid w:val="00FB2F7D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2BECD-698B-483A-A135-764BDC451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2023-06-06T11:27:00Z</cp:lastPrinted>
  <dcterms:created xsi:type="dcterms:W3CDTF">2023-06-06T13:11:00Z</dcterms:created>
  <dcterms:modified xsi:type="dcterms:W3CDTF">2023-06-08T07:36:00Z</dcterms:modified>
</cp:coreProperties>
</file>